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председателя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от 28.12.2021г.  №11-од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ПЛАН  ДЕЯТЕЛЬНОСТИ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2022г.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53" w:type="dxa"/>
        <w:jc w:val="left"/>
        <w:tblInd w:w="-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511"/>
        <w:gridCol w:w="5045"/>
        <w:gridCol w:w="2152"/>
        <w:gridCol w:w="2344"/>
      </w:tblGrid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</w:tr>
      <w:tr>
        <w:trPr>
          <w:trHeight w:val="3811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совещаниях, проводимых мэром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заседаниях Думы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заседаниях  административного Совета администрации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заседаниях постоянных депутатских комиссий  (при необходимости).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Проведение экономической учебы в КСП.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Разработка внутренних документов,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регламентирующих деятельность КСП муниципального образования «Тулунский район»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Проведение служебных совещаний КСП.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Разработка и утверждение плана деятельности КСП МО «Тулунский район» на </w:t>
            </w:r>
            <w:r>
              <w:rPr>
                <w:lang w:val="en-US"/>
              </w:rPr>
              <w:t>II</w:t>
            </w:r>
            <w:r>
              <w:rPr/>
              <w:t xml:space="preserve"> полугодие 2022г.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Взаимодействие с контрольно-счетными органами муниципальных образований, КСП Иркутской области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расширенном заседании Президиума Совета КСО ИР.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b/>
                <w:u w:val="single"/>
              </w:rPr>
              <w:t>Контрольная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Подготовка к проведению проверок муниципальных учреждений, внешней проверке отчета об исполнении бюджета Тулунского муниципального района, экспертно-аналитическим и другим мероприятиям (изучение необходимых законодательных и других нормативно- 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Внешняя проверка бюджетной отчетности главных администраторов бюджетных средств бюджета Тулунского муниципального района за 2021 год: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 Думы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Администрации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финансам администрации Тулунского муниципального 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образованию администрации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культуре, молодежной политике и спорту администрации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 xml:space="preserve"> </w:t>
            </w:r>
            <w:r>
              <w:rPr/>
              <w:t xml:space="preserve">Внешняя проверка бюджетной отчетности главных администраторов бюджетных средств бюджетов сельских поселений  за 2021 год: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- Алгатуйского;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  <w:t xml:space="preserve">Проверка соблюдения бюджетного законодательства при составлении, утверждении и исполнении бюджета Сибирякского сельского поселения за 2021 год и истекший период 2022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bCs w:val="false"/>
                <w:u w:val="none"/>
              </w:rPr>
              <w:t>Проверка организации финансирования, целевого и эффективного использования средств бюджета Тулунского муниципального района и бюджета Иркутской области, выделенных Муниципальному дошкольному образовательному учреждению детский сад «Радуга» за 2021 года и истекший период 2022 года, а также проверка использования муниципальной собственности, переданной в оперативное управление.</w:t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Контроль за исполнением предложений  Контрольно-счетной палаты по актам и заключениям.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  <w:u w:val="single"/>
              </w:rPr>
              <w:t>Экспертно-аналитическая деятельность КСП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Экспертиза годового отчета за 2021 год об исполнении бюджета Тулунского муниципального района с учетом  внешней проверки бюджетной отчетности главных администраторов бюджетных средств с выходным документом – заключением по результатам внешней проверки отчета об исполнении бюджета Тулунского муници-пального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Экспертиза годовых отчетов за 2021 год об исполнении бюджетов сельских  поселений с учетом  внешней проверки бюджетной отчетности главных администраторов бюджетных средств с выходными документами – заключениями по результатам внешних проверок отчетов об исполнении бюджетов сельских поселений: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- Алгатуйского;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Проведение экспертизы проектов решений Думы Тулунского муниципального района по поручению председателя Думы 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>Мониторинг формирования и использования бюджетных ассигнований муниципальных дорожных фондов муниципальных образований Тулунского муниципального района: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n" w:cs="Times New Roman"/>
                <w:sz w:val="24"/>
                <w:szCs w:val="24"/>
              </w:rPr>
              <w:t>за  2021 год,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n" w:cs="Times New Roman"/>
                <w:sz w:val="24"/>
                <w:szCs w:val="24"/>
              </w:rPr>
              <w:t xml:space="preserve">за </w:t>
            </w:r>
            <w:r>
              <w:rPr>
                <w:rFonts w:eastAsia="Liberation Serif;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Liberation Serif;Times New Roman" w:cs="Times New Roman"/>
                <w:sz w:val="24"/>
                <w:szCs w:val="24"/>
                <w:lang w:val="ru-RU"/>
              </w:rPr>
              <w:t>квартал 2022  года.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bookmarkStart w:id="0" w:name="__DdeLink__351_1793277235"/>
            <w:bookmarkEnd w:id="0"/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 (в рамках проведения контрольных мероприятий).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Autospacing="1"/>
              <w:ind w:firstLine="284"/>
              <w:jc w:val="both"/>
              <w:rPr>
                <w:b w:val="false"/>
                <w:b w:val="false"/>
                <w:bCs w:val="false"/>
                <w:i/>
                <w:i/>
                <w:sz w:val="25"/>
                <w:szCs w:val="25"/>
                <w:u w:val="none"/>
              </w:rPr>
            </w:pPr>
            <w:r>
              <w:rPr>
                <w:b w:val="false"/>
                <w:bCs w:val="false"/>
                <w:i/>
                <w:sz w:val="25"/>
                <w:szCs w:val="25"/>
                <w:u w:val="non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Подготовка Отчета о деятельности КСП МО «Тулунский район», направляемого в  Контрольно-счётную палату Иркутской области: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за 2021 г.,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первый квартал 2022г.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Подготовка проекта решения Думы  Тулунского муниципального района «Отчет </w:t>
            </w:r>
            <w:r>
              <w:rPr>
                <w:spacing w:val="20"/>
                <w:sz w:val="24"/>
                <w:szCs w:val="24"/>
              </w:rPr>
              <w:t xml:space="preserve"> о деятельности Контрольно-счетной палаты муниципального образования «Тулунский район»</w:t>
            </w:r>
            <w:r>
              <w:rPr>
                <w:sz w:val="24"/>
                <w:szCs w:val="24"/>
              </w:rPr>
              <w:t xml:space="preserve"> за 2021 год».</w:t>
            </w:r>
          </w:p>
          <w:p>
            <w:pPr>
              <w:pStyle w:val="Normal"/>
              <w:spacing w:lineRule="auto" w:line="24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/>
              <w:t>Подготовка отчета по итогам проверки соблюдения бюджетного законодательства при составлении, утверждении и исполнении бюджета Сибирякского сельского поселения за 2021 год и истекший период 2022 года в соответствии со стандартом муниципального финансового контроля «Общие правила проведения контрольного мероприятия».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rStyle w:val="FontStyle20"/>
                <w:rFonts w:eastAsia="Liberation Serif;Times New Roman"/>
                <w:b w:val="false"/>
                <w:bCs w:val="false"/>
                <w:color w:val="000000"/>
                <w:sz w:val="25"/>
                <w:szCs w:val="25"/>
                <w:highlight w:val="white"/>
                <w:u w:val="none"/>
              </w:rPr>
              <w:t>Подготовка отчета по итогам проверки организации финансирования, целевого и эффективного использования средств бюджета Тулунского муниципального района и бюджета Иркутской области, выделенных Муниципальному дошкольному образовательному учреждению детский сад «Радуга» за 2021 года и истекший период 2022 года, а также проверки использования муниципальной собственности, переданной в оперативное управление, в соответствии со стандартом внешнего муниципального финансового контроля «Общие правила проведения контрольного мероприятия».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Подготовка отчетов и информаций по запросам Контрольно-счетной палаты Иркутской области.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Подготовка представлений и предложений по результатам контрольных мероприятий и направление их руководителям проверяемых учреждений и организаций.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Представление мэру Тулунского района и председателю Думы Тулунского муници-пального района информаций, актов и представлений  о проведенных контрольных и экспертно-аналитических мероприятиях.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Подготовка материалов КСП для  размещения на сайте администрации Тулунского муниципального района и для публикаций в </w:t>
            </w:r>
            <w:r>
              <w:rPr>
                <w:spacing w:val="20"/>
              </w:rPr>
              <w:t>информационном бюллетене «Вестник Тулунского района»</w:t>
            </w:r>
            <w:r>
              <w:rPr/>
              <w:t>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Подготовка справочных и информационных материалов к контрольным и экспертно-аналитическим мероприятиям КСП муниципального образования «Тулунский район»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Рассмотрение материалов по результатам ревизий и проверок КСП на планово-бюджетной и других депутатских комиссиях,  на  заседаниях Думы Тулунского муниципаль-ного района (при необходимости).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семинарах, совещаниях, видеоконференциях и иных мероприятиях.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Материально-техническое обеспечение КСП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Ведение делопроизводства КСП</w:t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Работа с входящими и исходящими документами, письмами, жалобами.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  <w:t>Подготовка документов КСП для передачи в  архив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2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  <w:t>Осуществление закупок товаров, работ, услуг для обеспечения муниципальных нужд КСП МО «Тулунский район».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  <w:r>
              <w:rPr/>
              <w:t xml:space="preserve">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плану КСП            Иркутской   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5 дней до начала контрольного мероприятия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1" w:name="__DdeLink__2104_42717312"/>
            <w:bookmarkEnd w:id="1"/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1593" w:leader="none"/>
              </w:tabs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</w:t>
            </w: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2" w:name="__DdeLink__451_1804867138"/>
            <w:bookmarkStart w:id="3" w:name="__DdeLink__451_1804867138"/>
            <w:bookmarkEnd w:id="3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4" w:name="__DdeLink__485_1789145608"/>
            <w:bookmarkEnd w:id="4"/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5" w:name="__DdeLink__346_2741251636"/>
            <w:bookmarkStart w:id="6" w:name="__DdeLink__346_2741251636"/>
            <w:bookmarkEnd w:id="6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bookmarkStart w:id="7" w:name="__DdeLink__618_1707057838"/>
            <w:bookmarkStart w:id="8" w:name="__DdeLink__618_1707057838"/>
            <w:bookmarkEnd w:id="8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8" w:right="964" w:header="0" w:top="539" w:footer="709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0236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80.9pt;margin-top:0.05pt;width:86.7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link w:val="a8"/>
    <w:qFormat/>
    <w:rsid w:val="008869d8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4d6923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1">
    <w:name w:val="Header"/>
    <w:basedOn w:val="Normal"/>
    <w:link w:val="a9"/>
    <w:rsid w:val="008869d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"/>
    <w:basedOn w:val="Normal"/>
    <w:uiPriority w:val="99"/>
    <w:qFormat/>
    <w:rsid w:val="00bb7b9a"/>
    <w:pPr/>
    <w:rPr>
      <w:rFonts w:ascii="Verdana" w:hAnsi="Verdana" w:cs="Verdana"/>
      <w:sz w:val="20"/>
      <w:szCs w:val="20"/>
      <w:lang w:val="en-US"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Application>LibreOffice/5.2.6.2$Windows_x86 LibreOffice_project/a3100ed2409ebf1c212f5048fbe377c281438fdc</Application>
  <Pages>6</Pages>
  <Words>1096</Words>
  <Characters>7860</Characters>
  <CharactersWithSpaces>9353</CharactersWithSpaces>
  <Paragraphs>256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2015-01-13T02:00:00Z</dcterms:created>
  <dc:creator>LORA</dc:creator>
  <dc:description/>
  <dc:language>ru-RU</dc:language>
  <cp:lastModifiedBy/>
  <cp:lastPrinted>2021-12-28T13:16:53Z</cp:lastPrinted>
  <dcterms:modified xsi:type="dcterms:W3CDTF">2021-12-29T08:49:02Z</dcterms:modified>
  <cp:revision>89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